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Connect Four – Factors</w:t>
      </w:r>
    </w:p>
    <w:p>
      <w:pPr>
        <w:jc w:val="center"/>
        <w:rPr>
          <w:rFonts w:ascii="Garamond" w:hAnsi="Garamond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60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110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 xml:space="preserve">32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28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90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16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21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22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55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14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27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33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18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77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54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80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63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24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30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64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36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42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56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12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81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88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70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84"/>
              </w:rPr>
            </w:pPr>
            <w:r>
              <w:rPr>
                <w:rFonts w:ascii="Comic Sans MS" w:hAnsi="Comic Sans MS"/>
                <w:sz w:val="84"/>
              </w:rPr>
              <w:t>35</w:t>
            </w:r>
          </w:p>
        </w:tc>
      </w:tr>
    </w:tbl>
    <w:p>
      <w:pPr>
        <w:rPr>
          <w:rFonts w:ascii="Comic Sans MS" w:hAnsi="Comic Sans MS"/>
          <w:sz w:val="16"/>
        </w:rPr>
      </w:pP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Basic times tables – 6, 7, 8, 9, 11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Give me three factors of any number on the board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 you need to add to make 100 – mainly positive numbers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 you need to add to make 50 – includes negative numbers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Multiply by 10 or 100. Divide by 10 or 100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are the areas of rectangles, give possible lengths of the sides – extend to triangles.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Give 10% or 20% of the number in the square, extend to other percentages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Give me fraction –e.g. ½ ¼ etc of number in square  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Give me decimal – e.g. 0.2 of the number in the square</w:t>
      </w:r>
    </w:p>
    <w:p>
      <w:pPr>
        <w:rPr>
          <w:rFonts w:ascii="Comic Sans MS" w:hAnsi="Comic Sans MS"/>
          <w:sz w:val="16"/>
        </w:rPr>
      </w:pPr>
    </w:p>
    <w:p>
      <w:pPr>
        <w:ind w:left="850" w:hanging="1134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How to Play connect four:</w:t>
      </w:r>
    </w:p>
    <w:p>
      <w:pPr>
        <w:ind w:left="850" w:hanging="113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Lines must be ‘supported’ from the base.  They cannot float in mid air</w:t>
      </w:r>
    </w:p>
    <w:p>
      <w:pPr>
        <w:rPr>
          <w:rFonts w:ascii="Comic Sans MS" w:hAnsi="Comic Sans MS"/>
          <w:sz w:val="28"/>
        </w:rPr>
      </w:pPr>
      <w:r>
        <w:rPr>
          <w:sz w:val="40"/>
        </w:rPr>
        <w:pict>
          <v:shape id="_x0000_s1026" o:spid="_x0000_s1026" o:spt="75" type="#_x0000_t75" style="position:absolute;left:0pt;margin-left:0.9pt;margin-top:26.15pt;height:80.25pt;width:162.75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PBrush" ShapeID="_x0000_s1026" DrawAspect="Content" ObjectID="_1468075725" r:id="rId4">
            <o:LockedField>false</o:LockedField>
          </o:OLEObject>
        </w:pict>
      </w:r>
      <w:r>
        <w:rPr>
          <w:rFonts w:ascii="Comic Sans MS" w:hAnsi="Comic Sans MS"/>
          <w:sz w:val="40"/>
        </w:rPr>
        <w:t xml:space="preserve">     </w:t>
      </w:r>
      <w:r>
        <w:rPr>
          <w:rFonts w:ascii="Wingdings" w:hAnsi="Wingdings"/>
          <w:snapToGrid w:val="0"/>
          <w:sz w:val="40"/>
          <w:lang w:eastAsia="en-US"/>
        </w:rPr>
        <w:t></w:t>
      </w:r>
    </w:p>
    <w:sectPr>
      <w:pgSz w:w="11906" w:h="16838"/>
      <w:pgMar w:top="737" w:right="1134" w:bottom="73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26D"/>
    <w:multiLevelType w:val="singleLevel"/>
    <w:tmpl w:val="7426226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6"/>
    <w:rsid w:val="002E25FE"/>
    <w:rsid w:val="008A7046"/>
    <w:rsid w:val="00A217FC"/>
    <w:rsid w:val="00DC1AE3"/>
    <w:rsid w:val="00E02D55"/>
    <w:rsid w:val="F62E4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</w:pPr>
    <w:rPr>
      <w:rFonts w:ascii="Garamond" w:hAnsi="Garamond"/>
      <w:sz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2007-09-20T18:22:00Z</dcterms:created>
  <dc:creator>ScannJ01</dc:creator>
  <cp:keywords>Connect Four,  6, 7, 8, 9, 11, times tables, ASK</cp:keywords>
  <cp:lastModifiedBy>mathssite.com</cp:lastModifiedBy>
  <dcterms:modified xsi:type="dcterms:W3CDTF">2019-04-22T20:19:00Z</dcterms:modified>
  <dc:subject>Connect Four – 6, 7 8 9 and 11 times tables</dc:subject>
  <dc:title>Connect Four – 6, 7 8 9 and 11 times tables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